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643D" w14:textId="77777777" w:rsidR="00605CB0" w:rsidRDefault="00605CB0" w:rsidP="00605CB0">
      <w:pPr>
        <w:spacing w:after="72" w:line="240" w:lineRule="auto"/>
        <w:jc w:val="right"/>
        <w:rPr>
          <w:rFonts w:ascii="Source Sans Pro" w:eastAsia="Times New Roman" w:hAnsi="Source Sans Pro" w:cs="Times New Roman"/>
          <w:b/>
          <w:bCs/>
          <w:color w:val="666666"/>
          <w:sz w:val="26"/>
          <w:szCs w:val="26"/>
          <w:lang w:eastAsia="hu-HU"/>
        </w:rPr>
      </w:pPr>
      <w:r w:rsidRPr="00605CB0">
        <w:rPr>
          <w:rFonts w:ascii="Source Sans Pro" w:eastAsia="Times New Roman" w:hAnsi="Source Sans Pro" w:cs="Times New Roman"/>
          <w:noProof/>
          <w:color w:val="F97000"/>
          <w:sz w:val="26"/>
          <w:szCs w:val="26"/>
          <w:lang w:eastAsia="hu-HU"/>
        </w:rPr>
        <w:drawing>
          <wp:inline distT="0" distB="0" distL="0" distR="0" wp14:anchorId="7F009430" wp14:editId="5441EFCB">
            <wp:extent cx="2686007" cy="1856105"/>
            <wp:effectExtent l="0" t="0" r="635" b="0"/>
            <wp:docPr id="1" name="Kép 1" descr="Infoblokk_ERF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_ERF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8" cy="187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1426B" w14:textId="2216F39D" w:rsidR="00605CB0" w:rsidRPr="00605CB0" w:rsidRDefault="00605CB0" w:rsidP="00605CB0">
      <w:pPr>
        <w:spacing w:after="72" w:line="240" w:lineRule="auto"/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</w:pPr>
      <w:r w:rsidRPr="00605CB0">
        <w:rPr>
          <w:rFonts w:ascii="Source Sans Pro" w:eastAsia="Times New Roman" w:hAnsi="Source Sans Pro" w:cs="Times New Roman"/>
          <w:b/>
          <w:bCs/>
          <w:color w:val="666666"/>
          <w:sz w:val="26"/>
          <w:szCs w:val="26"/>
          <w:lang w:eastAsia="hu-HU"/>
        </w:rPr>
        <w:t>Projekt azonosító száma:</w:t>
      </w:r>
      <w:r>
        <w:rPr>
          <w:rFonts w:ascii="Source Sans Pro" w:eastAsia="Times New Roman" w:hAnsi="Source Sans Pro" w:cs="Times New Roman"/>
          <w:b/>
          <w:bCs/>
          <w:color w:val="666666"/>
          <w:sz w:val="26"/>
          <w:szCs w:val="26"/>
          <w:lang w:eastAsia="hu-HU"/>
        </w:rPr>
        <w:t xml:space="preserve"> </w:t>
      </w:r>
      <w:r w:rsidRPr="00605CB0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TOP-3.2.1-16-VS1-2017-000</w:t>
      </w:r>
      <w:r w:rsidR="00324BD8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22</w:t>
      </w:r>
    </w:p>
    <w:p w14:paraId="367DB693" w14:textId="142E4637" w:rsidR="00605CB0" w:rsidRPr="00605CB0" w:rsidRDefault="00605CB0" w:rsidP="00605CB0">
      <w:pPr>
        <w:spacing w:after="72" w:line="240" w:lineRule="auto"/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</w:pPr>
      <w:r w:rsidRPr="00605CB0">
        <w:rPr>
          <w:rFonts w:ascii="Source Sans Pro" w:eastAsia="Times New Roman" w:hAnsi="Source Sans Pro" w:cs="Times New Roman"/>
          <w:b/>
          <w:bCs/>
          <w:color w:val="666666"/>
          <w:sz w:val="26"/>
          <w:szCs w:val="26"/>
          <w:lang w:eastAsia="hu-HU"/>
        </w:rPr>
        <w:t>Kedvezményezett neve:</w:t>
      </w:r>
      <w:r>
        <w:rPr>
          <w:rFonts w:ascii="Source Sans Pro" w:eastAsia="Times New Roman" w:hAnsi="Source Sans Pro" w:cs="Times New Roman"/>
          <w:b/>
          <w:bCs/>
          <w:color w:val="666666"/>
          <w:sz w:val="26"/>
          <w:szCs w:val="26"/>
          <w:lang w:eastAsia="hu-HU"/>
        </w:rPr>
        <w:t xml:space="preserve"> </w:t>
      </w:r>
      <w:r w:rsidR="00324BD8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IKERVÁR</w:t>
      </w:r>
      <w:r w:rsidRPr="00605CB0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 xml:space="preserve"> KÖZSÉG ÖNKORMÁNYZATA</w:t>
      </w:r>
    </w:p>
    <w:p w14:paraId="7FD052E5" w14:textId="77777777" w:rsidR="00324BD8" w:rsidRDefault="00605CB0" w:rsidP="00605CB0">
      <w:pPr>
        <w:spacing w:after="72" w:line="240" w:lineRule="auto"/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</w:pPr>
      <w:r w:rsidRPr="00605CB0">
        <w:rPr>
          <w:rFonts w:ascii="Source Sans Pro" w:eastAsia="Times New Roman" w:hAnsi="Source Sans Pro" w:cs="Times New Roman"/>
          <w:b/>
          <w:bCs/>
          <w:color w:val="666666"/>
          <w:sz w:val="26"/>
          <w:szCs w:val="26"/>
          <w:lang w:eastAsia="hu-HU"/>
        </w:rPr>
        <w:t>A Projekt címe:</w:t>
      </w:r>
      <w:r>
        <w:rPr>
          <w:rFonts w:ascii="Source Sans Pro" w:eastAsia="Times New Roman" w:hAnsi="Source Sans Pro" w:cs="Times New Roman"/>
          <w:b/>
          <w:bCs/>
          <w:color w:val="666666"/>
          <w:sz w:val="26"/>
          <w:szCs w:val="26"/>
          <w:lang w:eastAsia="hu-HU"/>
        </w:rPr>
        <w:t xml:space="preserve"> </w:t>
      </w:r>
      <w:r w:rsidR="00324BD8" w:rsidRPr="00324BD8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Polgármesteri hivatal energetikai korszerűsítése Ikerváron</w:t>
      </w:r>
      <w:r w:rsidR="00324BD8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 xml:space="preserve"> </w:t>
      </w:r>
    </w:p>
    <w:p w14:paraId="0262AB6E" w14:textId="797E6AF3" w:rsidR="00605CB0" w:rsidRPr="00605CB0" w:rsidRDefault="00605CB0" w:rsidP="00605CB0">
      <w:pPr>
        <w:spacing w:after="72" w:line="240" w:lineRule="auto"/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</w:pPr>
      <w:r w:rsidRPr="00605CB0">
        <w:rPr>
          <w:rFonts w:ascii="Source Sans Pro" w:eastAsia="Times New Roman" w:hAnsi="Source Sans Pro" w:cs="Times New Roman"/>
          <w:b/>
          <w:bCs/>
          <w:color w:val="666666"/>
          <w:sz w:val="26"/>
          <w:szCs w:val="26"/>
          <w:lang w:eastAsia="hu-HU"/>
        </w:rPr>
        <w:t>Szerződött támogatás összege:</w:t>
      </w:r>
      <w:r>
        <w:rPr>
          <w:rFonts w:ascii="Source Sans Pro" w:eastAsia="Times New Roman" w:hAnsi="Source Sans Pro" w:cs="Times New Roman"/>
          <w:b/>
          <w:bCs/>
          <w:color w:val="666666"/>
          <w:sz w:val="26"/>
          <w:szCs w:val="26"/>
          <w:lang w:eastAsia="hu-HU"/>
        </w:rPr>
        <w:t xml:space="preserve"> </w:t>
      </w:r>
      <w:r w:rsidR="00324BD8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27</w:t>
      </w:r>
      <w:r w:rsidRPr="00605CB0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 xml:space="preserve"> </w:t>
      </w:r>
      <w:r w:rsidR="00324BD8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9</w:t>
      </w:r>
      <w:r w:rsidRPr="00605CB0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00 000</w:t>
      </w:r>
    </w:p>
    <w:p w14:paraId="1E5743F3" w14:textId="77777777" w:rsidR="00605CB0" w:rsidRPr="00605CB0" w:rsidRDefault="00605CB0" w:rsidP="00605CB0">
      <w:pPr>
        <w:spacing w:after="72" w:line="240" w:lineRule="auto"/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</w:pPr>
      <w:r w:rsidRPr="00605CB0">
        <w:rPr>
          <w:rFonts w:ascii="Source Sans Pro" w:eastAsia="Times New Roman" w:hAnsi="Source Sans Pro" w:cs="Times New Roman"/>
          <w:b/>
          <w:bCs/>
          <w:color w:val="666666"/>
          <w:sz w:val="26"/>
          <w:szCs w:val="26"/>
          <w:lang w:eastAsia="hu-HU"/>
        </w:rPr>
        <w:t>A támogatás mértéke:</w:t>
      </w:r>
      <w:r>
        <w:rPr>
          <w:rFonts w:ascii="Source Sans Pro" w:eastAsia="Times New Roman" w:hAnsi="Source Sans Pro" w:cs="Times New Roman"/>
          <w:b/>
          <w:bCs/>
          <w:color w:val="666666"/>
          <w:sz w:val="26"/>
          <w:szCs w:val="26"/>
          <w:lang w:eastAsia="hu-HU"/>
        </w:rPr>
        <w:t xml:space="preserve"> </w:t>
      </w:r>
      <w:r w:rsidRPr="00605CB0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100%</w:t>
      </w:r>
    </w:p>
    <w:p w14:paraId="14D68278" w14:textId="384E116F" w:rsidR="00605CB0" w:rsidRPr="00605CB0" w:rsidRDefault="00605CB0" w:rsidP="00605CB0">
      <w:pPr>
        <w:spacing w:after="72" w:line="240" w:lineRule="auto"/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</w:pPr>
      <w:r w:rsidRPr="00605CB0">
        <w:rPr>
          <w:rFonts w:ascii="Source Sans Pro" w:eastAsia="Times New Roman" w:hAnsi="Source Sans Pro" w:cs="Times New Roman"/>
          <w:b/>
          <w:bCs/>
          <w:color w:val="666666"/>
          <w:sz w:val="26"/>
          <w:szCs w:val="26"/>
          <w:lang w:eastAsia="hu-HU"/>
        </w:rPr>
        <w:t>Projekt tervezett befejezési dátuma:</w:t>
      </w:r>
      <w:r>
        <w:rPr>
          <w:rFonts w:ascii="Source Sans Pro" w:eastAsia="Times New Roman" w:hAnsi="Source Sans Pro" w:cs="Times New Roman"/>
          <w:b/>
          <w:bCs/>
          <w:color w:val="666666"/>
          <w:sz w:val="26"/>
          <w:szCs w:val="26"/>
          <w:lang w:eastAsia="hu-HU"/>
        </w:rPr>
        <w:t xml:space="preserve"> </w:t>
      </w:r>
      <w:r w:rsidRPr="00605CB0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20</w:t>
      </w:r>
      <w:r w:rsidR="00324BD8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21</w:t>
      </w:r>
      <w:r w:rsidRPr="00605CB0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.0</w:t>
      </w:r>
      <w:r w:rsidR="00324BD8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7</w:t>
      </w:r>
      <w:r w:rsidRPr="00605CB0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.3</w:t>
      </w:r>
      <w:r w:rsidR="00324BD8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1</w:t>
      </w:r>
    </w:p>
    <w:p w14:paraId="04580120" w14:textId="77777777" w:rsidR="00605CB0" w:rsidRPr="00605CB0" w:rsidRDefault="00605CB0" w:rsidP="00605CB0">
      <w:pPr>
        <w:spacing w:after="72" w:line="240" w:lineRule="auto"/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</w:pPr>
    </w:p>
    <w:p w14:paraId="326A28EF" w14:textId="400282B1" w:rsidR="002F55AF" w:rsidRDefault="002F55AF" w:rsidP="002F55AF">
      <w:pPr>
        <w:spacing w:after="0" w:line="360" w:lineRule="atLeast"/>
        <w:jc w:val="both"/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</w:pPr>
      <w:r w:rsidRPr="002F55AF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 xml:space="preserve">Az Ikervári Polgármesteri Hivatal az 1960-as években épült, állapota a mai energetikai elvárásoktól messze alulmarad. Az épület falazatai, padlószerkezete, valamint födémszerkezete hőszigetelés nélkül épült. A fűtését gázkazán látja el, mely állapota és kora mindenképpen cserére szorul. A nyílászárókat egy előző felújítás során már kicserélték meglévő épületrészen.  </w:t>
      </w:r>
    </w:p>
    <w:p w14:paraId="3B5CA082" w14:textId="6B867DC1" w:rsidR="00324BD8" w:rsidRPr="002F55AF" w:rsidRDefault="00324BD8" w:rsidP="002F55AF">
      <w:pPr>
        <w:spacing w:after="0" w:line="360" w:lineRule="atLeast"/>
        <w:jc w:val="both"/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</w:pPr>
      <w:r w:rsidRPr="002F55AF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Az épület Ikerváron a Kossuth L. u. 47. szám alatt a 395. hrsz-ú ingatlanon helyezkedik el.  Az épület egyszintes, részlegesen alápincézett, oromfalas nyeregtetővel épült. A használati meleg-vizet elektromos vízmelegítőkkel állítják elő, melyek a kazánnal egyetemben régi, korszerűnek nem nevezhető állapotban vannak.</w:t>
      </w:r>
    </w:p>
    <w:p w14:paraId="2DB134C3" w14:textId="21934FD9" w:rsidR="002F55AF" w:rsidRPr="002F55AF" w:rsidRDefault="002F55AF" w:rsidP="002F55AF">
      <w:pPr>
        <w:spacing w:after="0" w:line="360" w:lineRule="atLeast"/>
        <w:jc w:val="both"/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</w:pPr>
      <w:r w:rsidRPr="002F55AF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 xml:space="preserve">A projekt megvalósítása után az épület korszerű, a mai követelményeknek megfelelő energetikai besorolást kap, a szén-dioxid kibocsátás jelentősen csökken, az épület fenntartási költségei szintén jelentősen csökkennek, valamint nem utolsósorban a látogatók és dolgozók komfortérzete jelentősen megnőhet. </w:t>
      </w:r>
    </w:p>
    <w:p w14:paraId="0241F1D0" w14:textId="77777777" w:rsidR="002F55AF" w:rsidRPr="002F55AF" w:rsidRDefault="002F55AF" w:rsidP="002F55AF">
      <w:pPr>
        <w:spacing w:after="0" w:line="360" w:lineRule="atLeast"/>
        <w:jc w:val="both"/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</w:pPr>
      <w:r w:rsidRPr="002F55AF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 xml:space="preserve">A fejlesztés egyik lépcsője az épület és a tetőtér szerkezeti bővítési munkáinak kivitelezése, majd a projekt keretében az épület homlokzatainak, pincefödémének és tetősíkjának hőszigetelése valósul meg. </w:t>
      </w:r>
    </w:p>
    <w:p w14:paraId="36E66B4A" w14:textId="77777777" w:rsidR="002F55AF" w:rsidRPr="002F55AF" w:rsidRDefault="002F55AF" w:rsidP="002F55AF">
      <w:pPr>
        <w:spacing w:after="0" w:line="360" w:lineRule="atLeast"/>
        <w:jc w:val="both"/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</w:pPr>
      <w:r w:rsidRPr="002F55AF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A nyílászárók cseréje a régi épületrészen már korábban, önerőből megtörtént, a bővített épületrészben energia hatékony nyílászárókat építenek be: a projekt elszámolható költségeinek nem képezi részét az egyéb saját forrásból megvalósuló épületrész bővítése, valamint a tetőtér beépítésének kivitelezési munkái. Az önerőből megvalósuló beruházás elemei között szoros kivételként a pályázati céllal összhangban, és a számszerűsíthető vállalások maradéktalan teljesítése érdekében kizárólag az energiahatékonyság érdekében beépülő új nyílászárók elszámolása történik meg.</w:t>
      </w:r>
    </w:p>
    <w:p w14:paraId="40AECE9A" w14:textId="77777777" w:rsidR="002F55AF" w:rsidRPr="002F55AF" w:rsidRDefault="002F55AF" w:rsidP="002F55AF">
      <w:pPr>
        <w:spacing w:after="0" w:line="360" w:lineRule="atLeast"/>
        <w:jc w:val="both"/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</w:pPr>
      <w:r w:rsidRPr="002F55AF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lastRenderedPageBreak/>
        <w:t>A fűtési rendszer korszerűsítése, bővítése is megtörténik, két kazán lesz beüzemelve az épület fűtési igényére, egy kondenzációs gázkazán és egy korszerű, faelgázosító kazán. A használati meleg-víz ellátás berendezései is cserélve lesznek: egy 4,0 kW teljesítményű napelemes rendszer beépítésére kerül sor a villamos energia fogyasztás és a használati meleg-víz ellátás energiájának fedezésére.</w:t>
      </w:r>
    </w:p>
    <w:p w14:paraId="494F3712" w14:textId="4796D046" w:rsidR="00444625" w:rsidRPr="00415E4B" w:rsidRDefault="002F55AF" w:rsidP="00415E4B">
      <w:pPr>
        <w:spacing w:after="0" w:line="360" w:lineRule="atLeast"/>
        <w:jc w:val="both"/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</w:pPr>
      <w:r w:rsidRPr="002F55AF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 xml:space="preserve">A projekt keretében az épület akadálymentes megközelíthetősége, valamint az épületen belüli akadálymentes közlekedés a földszinti épületrészen </w:t>
      </w:r>
      <w:proofErr w:type="spellStart"/>
      <w:r w:rsidRPr="002F55AF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>megoldottá</w:t>
      </w:r>
      <w:proofErr w:type="spellEnd"/>
      <w:r w:rsidRPr="002F55AF">
        <w:rPr>
          <w:rFonts w:ascii="Source Sans Pro" w:eastAsia="Times New Roman" w:hAnsi="Source Sans Pro" w:cs="Times New Roman"/>
          <w:color w:val="666666"/>
          <w:sz w:val="26"/>
          <w:szCs w:val="26"/>
          <w:lang w:eastAsia="hu-HU"/>
        </w:rPr>
        <w:t xml:space="preserve"> válik.</w:t>
      </w:r>
    </w:p>
    <w:sectPr w:rsidR="00444625" w:rsidRPr="00415E4B" w:rsidSect="00605CB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309F"/>
    <w:multiLevelType w:val="hybridMultilevel"/>
    <w:tmpl w:val="15CA4284"/>
    <w:lvl w:ilvl="0" w:tplc="552A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B0"/>
    <w:rsid w:val="002F55AF"/>
    <w:rsid w:val="003044F9"/>
    <w:rsid w:val="00324BD8"/>
    <w:rsid w:val="00415E4B"/>
    <w:rsid w:val="00444625"/>
    <w:rsid w:val="006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1B0B"/>
  <w15:chartTrackingRefBased/>
  <w15:docId w15:val="{55165741-6948-4893-86F3-6AF953D2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tbtextbefore">
    <w:name w:val="ptb_text_before"/>
    <w:basedOn w:val="Bekezdsalapbettpusa"/>
    <w:rsid w:val="00605CB0"/>
  </w:style>
  <w:style w:type="paragraph" w:styleId="NormlWeb">
    <w:name w:val="Normal (Web)"/>
    <w:basedOn w:val="Norml"/>
    <w:uiPriority w:val="99"/>
    <w:semiHidden/>
    <w:unhideWhenUsed/>
    <w:rsid w:val="0060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0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66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95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0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00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348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361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473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04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asmegye.hu/szechenyi2020/muvelodesi-haz-energetikai-korszerusitese-lukacshaz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Huszár Edit</dc:creator>
  <cp:keywords/>
  <dc:description/>
  <cp:lastModifiedBy>Huszár Edit</cp:lastModifiedBy>
  <cp:revision>3</cp:revision>
  <dcterms:created xsi:type="dcterms:W3CDTF">2021-02-25T12:33:00Z</dcterms:created>
  <dcterms:modified xsi:type="dcterms:W3CDTF">2021-02-25T12:43:00Z</dcterms:modified>
</cp:coreProperties>
</file>